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55632" w:rsidTr="00B55632">
        <w:tc>
          <w:tcPr>
            <w:tcW w:w="4644" w:type="dxa"/>
          </w:tcPr>
          <w:p w:rsidR="00B55632" w:rsidRDefault="00B55632" w:rsidP="00B556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SỞ GIÁO DỤC VÀ ĐÀO TẠO</w:t>
            </w:r>
          </w:p>
          <w:p w:rsidR="00B55632" w:rsidRPr="00B55632" w:rsidRDefault="00B55632" w:rsidP="00B556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 GIANG</w:t>
            </w:r>
          </w:p>
        </w:tc>
        <w:tc>
          <w:tcPr>
            <w:tcW w:w="4644" w:type="dxa"/>
          </w:tcPr>
          <w:p w:rsidR="00B55632" w:rsidRDefault="00B55632" w:rsidP="00B556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KỲ THI TUYỂN SINH 10 THPT</w:t>
            </w:r>
          </w:p>
          <w:p w:rsidR="00B55632" w:rsidRPr="00B55632" w:rsidRDefault="00B55632" w:rsidP="00B556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NĂM HỌC 2018-2019</w:t>
            </w:r>
          </w:p>
        </w:tc>
      </w:tr>
      <w:tr w:rsidR="00B55632" w:rsidTr="00B55632">
        <w:tc>
          <w:tcPr>
            <w:tcW w:w="4644" w:type="dxa"/>
          </w:tcPr>
          <w:p w:rsidR="00B55632" w:rsidRPr="00B55632" w:rsidRDefault="00B55632" w:rsidP="00B55632">
            <w:pPr>
              <w:jc w:val="center"/>
              <w:rPr>
                <w:b/>
              </w:rPr>
            </w:pPr>
            <w:r>
              <w:rPr>
                <w:b/>
              </w:rPr>
              <w:t xml:space="preserve">ĐỀ CHÍNH THỨC </w:t>
            </w:r>
          </w:p>
        </w:tc>
        <w:tc>
          <w:tcPr>
            <w:tcW w:w="4644" w:type="dxa"/>
          </w:tcPr>
          <w:p w:rsidR="00B55632" w:rsidRDefault="00B55632" w:rsidP="00B55632">
            <w:pPr>
              <w:jc w:val="center"/>
              <w:rPr>
                <w:b/>
              </w:rPr>
            </w:pPr>
            <w:r>
              <w:rPr>
                <w:b/>
              </w:rPr>
              <w:t>Môn : TOÁN</w:t>
            </w:r>
          </w:p>
          <w:p w:rsidR="00B55632" w:rsidRPr="00B55632" w:rsidRDefault="00B55632" w:rsidP="00B55632">
            <w:pPr>
              <w:jc w:val="center"/>
              <w:rPr>
                <w:i/>
              </w:rPr>
            </w:pPr>
            <w:r>
              <w:rPr>
                <w:i/>
              </w:rPr>
              <w:t>Thời gian 120 phút</w:t>
            </w:r>
          </w:p>
        </w:tc>
      </w:tr>
    </w:tbl>
    <w:p w:rsidR="00523E5E" w:rsidRDefault="00523E5E"/>
    <w:p w:rsidR="00B55632" w:rsidRDefault="00B55632">
      <w:r>
        <w:rPr>
          <w:b/>
        </w:rPr>
        <w:t>Câu 1</w:t>
      </w:r>
      <w:r w:rsidR="00C42DD7">
        <w:rPr>
          <w:b/>
        </w:rPr>
        <w:t xml:space="preserve">. </w:t>
      </w:r>
      <w:r w:rsidR="00C42DD7">
        <w:t>Giải các phương trình và hệ phương trình sau :</w:t>
      </w:r>
    </w:p>
    <w:p w:rsidR="00C42DD7" w:rsidRPr="00C42DD7" w:rsidRDefault="00C42DD7">
      <w:r w:rsidRPr="00C42DD7">
        <w:rPr>
          <w:position w:val="-72"/>
        </w:rPr>
        <w:object w:dxaOrig="2340" w:dyaOrig="1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17pt;height:78pt" o:ole="">
            <v:imagedata r:id="rId7" o:title=""/>
          </v:shape>
          <o:OLEObject Type="Embed" ProgID="Equation.DSMT4" ShapeID="_x0000_i1028" DrawAspect="Content" ObjectID="_1602793680" r:id="rId8"/>
        </w:object>
      </w:r>
      <w:r>
        <w:t xml:space="preserve"> </w:t>
      </w:r>
    </w:p>
    <w:p w:rsidR="00B55632" w:rsidRDefault="00B55632">
      <w:pPr>
        <w:rPr>
          <w:b/>
        </w:rPr>
      </w:pPr>
      <w:r>
        <w:rPr>
          <w:b/>
        </w:rPr>
        <w:t>Câu 2</w:t>
      </w:r>
      <w:r w:rsidR="00E72F5D">
        <w:rPr>
          <w:b/>
        </w:rPr>
        <w:t>.</w:t>
      </w:r>
    </w:p>
    <w:p w:rsidR="00E72F5D" w:rsidRDefault="00E72F5D">
      <w:r>
        <w:tab/>
        <w:t xml:space="preserve">Cho hàm số </w:t>
      </w:r>
      <w:r w:rsidRPr="00E72F5D">
        <w:rPr>
          <w:position w:val="-10"/>
        </w:rPr>
        <w:object w:dxaOrig="940" w:dyaOrig="360">
          <v:shape id="_x0000_i1031" type="#_x0000_t75" style="width:47.25pt;height:18pt" o:ole="">
            <v:imagedata r:id="rId9" o:title=""/>
          </v:shape>
          <o:OLEObject Type="Embed" ProgID="Equation.DSMT4" ShapeID="_x0000_i1031" DrawAspect="Content" ObjectID="_1602793681" r:id="rId10"/>
        </w:object>
      </w:r>
      <w:r>
        <w:t xml:space="preserve"> có đồ thị là parabol (P)</w:t>
      </w:r>
    </w:p>
    <w:p w:rsidR="00E72F5D" w:rsidRDefault="00E72F5D" w:rsidP="00E72F5D">
      <w:pPr>
        <w:pStyle w:val="ListParagraph"/>
        <w:numPr>
          <w:ilvl w:val="0"/>
          <w:numId w:val="3"/>
        </w:numPr>
      </w:pPr>
      <w:r>
        <w:t>Vẽ đồ thị (P) của hàm số đã cho</w:t>
      </w:r>
    </w:p>
    <w:p w:rsidR="00E72F5D" w:rsidRPr="00E72F5D" w:rsidRDefault="00E72F5D" w:rsidP="00E72F5D">
      <w:pPr>
        <w:pStyle w:val="ListParagraph"/>
        <w:numPr>
          <w:ilvl w:val="0"/>
          <w:numId w:val="3"/>
        </w:numPr>
      </w:pPr>
      <w:r>
        <w:t>Xác định hệ số a, b của phương trình (d): y = ax+b , biết (d) cắt trục hoành tại điểm có hoành độ bằng 1 và (d) cắt (P) tại điểm có hoành độ bằng 2. Chứng tỏ (P) và (d) tiếp xúc nhau.</w:t>
      </w:r>
    </w:p>
    <w:p w:rsidR="00B55632" w:rsidRDefault="00B55632">
      <w:r>
        <w:rPr>
          <w:b/>
        </w:rPr>
        <w:t xml:space="preserve">Câu 3. </w:t>
      </w:r>
    </w:p>
    <w:p w:rsidR="00B55632" w:rsidRDefault="00B55632">
      <w:r>
        <w:tab/>
        <w:t xml:space="preserve">Cho phương trình bậc hai </w:t>
      </w:r>
      <w:r w:rsidRPr="00B55632">
        <w:rPr>
          <w:position w:val="-4"/>
        </w:rPr>
        <w:object w:dxaOrig="1500" w:dyaOrig="300">
          <v:shape id="_x0000_i1025" type="#_x0000_t75" style="width:75pt;height:15pt" o:ole="">
            <v:imagedata r:id="rId11" o:title=""/>
          </v:shape>
          <o:OLEObject Type="Embed" ProgID="Equation.DSMT4" ShapeID="_x0000_i1025" DrawAspect="Content" ObjectID="_1602793682" r:id="rId12"/>
        </w:object>
      </w:r>
      <w:r>
        <w:t xml:space="preserve"> với m là tham số</w:t>
      </w:r>
    </w:p>
    <w:p w:rsidR="00B55632" w:rsidRDefault="00B55632" w:rsidP="00B55632">
      <w:pPr>
        <w:pStyle w:val="ListParagraph"/>
        <w:numPr>
          <w:ilvl w:val="0"/>
          <w:numId w:val="1"/>
        </w:numPr>
      </w:pPr>
      <w:r>
        <w:t>Tìm m để phương trình có nghiệm x= - 2 . Tính nghiệm còn lại ứng với m vừa tìm được</w:t>
      </w:r>
    </w:p>
    <w:p w:rsidR="00B55632" w:rsidRDefault="00B55632" w:rsidP="00B55632">
      <w:pPr>
        <w:pStyle w:val="ListParagraph"/>
        <w:numPr>
          <w:ilvl w:val="0"/>
          <w:numId w:val="1"/>
        </w:numPr>
      </w:pPr>
      <w:r>
        <w:t xml:space="preserve">Gọi </w:t>
      </w:r>
      <w:r w:rsidRPr="00B55632">
        <w:rPr>
          <w:position w:val="-12"/>
        </w:rPr>
        <w:object w:dxaOrig="560" w:dyaOrig="360">
          <v:shape id="_x0000_i1026" type="#_x0000_t75" style="width:27.75pt;height:18pt" o:ole="">
            <v:imagedata r:id="rId13" o:title=""/>
          </v:shape>
          <o:OLEObject Type="Embed" ProgID="Equation.DSMT4" ShapeID="_x0000_i1026" DrawAspect="Content" ObjectID="_1602793683" r:id="rId14"/>
        </w:object>
      </w:r>
      <w:r>
        <w:t xml:space="preserve"> là hai nghiệm của phương trình đã cho. Tìm giá trị nhỏ nhất của</w:t>
      </w:r>
    </w:p>
    <w:p w:rsidR="00B55632" w:rsidRPr="00B55632" w:rsidRDefault="00B55632" w:rsidP="00B55632">
      <w:pPr>
        <w:pStyle w:val="ListParagraph"/>
      </w:pPr>
      <w:r w:rsidRPr="00B55632">
        <w:rPr>
          <w:position w:val="-12"/>
        </w:rPr>
        <w:object w:dxaOrig="1880" w:dyaOrig="380">
          <v:shape id="_x0000_i1027" type="#_x0000_t75" style="width:93.75pt;height:18.75pt" o:ole="">
            <v:imagedata r:id="rId15" o:title=""/>
          </v:shape>
          <o:OLEObject Type="Embed" ProgID="Equation.DSMT4" ShapeID="_x0000_i1027" DrawAspect="Content" ObjectID="_1602793684" r:id="rId16"/>
        </w:object>
      </w:r>
      <w:r>
        <w:t xml:space="preserve"> </w:t>
      </w:r>
    </w:p>
    <w:p w:rsidR="00B55632" w:rsidRDefault="00B55632">
      <w:r>
        <w:rPr>
          <w:b/>
        </w:rPr>
        <w:t>Câu 4</w:t>
      </w:r>
      <w:r w:rsidR="0042050C">
        <w:rPr>
          <w:b/>
        </w:rPr>
        <w:t>.</w:t>
      </w:r>
      <w:r w:rsidR="0042050C">
        <w:t>Cho tam giác đều ABCnội tiếp đường tròn tâm O. Gọi M, N, P lần lượt là các trung điểm của các cạnh AB, BC, CA</w:t>
      </w:r>
    </w:p>
    <w:p w:rsidR="0042050C" w:rsidRDefault="0042050C" w:rsidP="0042050C">
      <w:pPr>
        <w:pStyle w:val="ListParagraph"/>
        <w:numPr>
          <w:ilvl w:val="0"/>
          <w:numId w:val="2"/>
        </w:numPr>
      </w:pPr>
      <w:r>
        <w:t>Chứng minh tứ giác BMON nội tiếp được đường tròn</w:t>
      </w:r>
    </w:p>
    <w:p w:rsidR="003C30AE" w:rsidRDefault="0042050C" w:rsidP="0042050C">
      <w:pPr>
        <w:pStyle w:val="ListParagraph"/>
        <w:numPr>
          <w:ilvl w:val="0"/>
          <w:numId w:val="2"/>
        </w:numPr>
      </w:pPr>
      <w:r>
        <w:t xml:space="preserve">Kéo dài AN cắt đường </w:t>
      </w:r>
      <w:r w:rsidR="003C30AE">
        <w:t>tròn (O) tại G khác A. Chứng minh ON = NG</w:t>
      </w:r>
    </w:p>
    <w:p w:rsidR="0042050C" w:rsidRPr="0042050C" w:rsidRDefault="003C30AE" w:rsidP="0042050C">
      <w:pPr>
        <w:pStyle w:val="ListParagraph"/>
        <w:numPr>
          <w:ilvl w:val="0"/>
          <w:numId w:val="2"/>
        </w:numPr>
      </w:pPr>
      <w:r>
        <w:t xml:space="preserve">PN cắt  </w:t>
      </w:r>
      <w:r w:rsidR="004404F3">
        <w:t>cung nhỏ</w:t>
      </w:r>
      <w:r w:rsidR="00302AB5">
        <w:t xml:space="preserve"> B</w:t>
      </w:r>
      <w:r w:rsidR="004404F3">
        <w:t xml:space="preserve">G của đường tròn (O) tại F. Tính số đo </w:t>
      </w:r>
      <w:r w:rsidR="004404F3" w:rsidRPr="004404F3">
        <w:rPr>
          <w:position w:val="-4"/>
        </w:rPr>
        <w:object w:dxaOrig="520" w:dyaOrig="340">
          <v:shape id="_x0000_i1032" type="#_x0000_t75" style="width:26.25pt;height:17.25pt" o:ole="">
            <v:imagedata r:id="rId17" o:title=""/>
          </v:shape>
          <o:OLEObject Type="Embed" ProgID="Equation.DSMT4" ShapeID="_x0000_i1032" DrawAspect="Content" ObjectID="_1602793685" r:id="rId18"/>
        </w:object>
      </w:r>
      <w:r w:rsidR="004404F3">
        <w:t xml:space="preserve"> </w:t>
      </w:r>
    </w:p>
    <w:p w:rsidR="00D41FD4" w:rsidRDefault="00B55632">
      <w:r>
        <w:rPr>
          <w:b/>
        </w:rPr>
        <w:t>Câu 5</w:t>
      </w:r>
      <w:r w:rsidR="00C42DD7">
        <w:rPr>
          <w:b/>
        </w:rPr>
        <w:t xml:space="preserve">. </w:t>
      </w:r>
      <w:r w:rsidR="00C42DD7">
        <w:t xml:space="preserve">Cầu vòm là một dạng cầu đẹp bởi hình dáng cầu được uốn lượn theo một cung tròn tạo sự hài hòa trong thiết kế cảnh quan, đặt biệt là </w:t>
      </w:r>
      <w:r w:rsidR="00DF2C1F">
        <w:t xml:space="preserve">là các khu đô thị có dòng sông chảy qua, tạo được một </w:t>
      </w:r>
      <w:r w:rsidR="00D41FD4">
        <w:t xml:space="preserve">điểm nhấn của công trình giao thông hiện đại. Một chiếc cầu vòm được thiết kế như hình vẽ, vòm cầu là một cung tròn </w:t>
      </w:r>
      <w:r w:rsidR="00D41FD4" w:rsidRPr="00D41FD4">
        <w:rPr>
          <w:position w:val="-4"/>
        </w:rPr>
        <w:object w:dxaOrig="620" w:dyaOrig="340">
          <v:shape id="_x0000_i1029" type="#_x0000_t75" style="width:30.75pt;height:17.25pt" o:ole="">
            <v:imagedata r:id="rId19" o:title=""/>
          </v:shape>
          <o:OLEObject Type="Embed" ProgID="Equation.DSMT4" ShapeID="_x0000_i1029" DrawAspect="Content" ObjectID="_1602793686" r:id="rId20"/>
        </w:object>
      </w:r>
      <w:r w:rsidR="00D41FD4">
        <w:t xml:space="preserve"> . Độ dài đoạn AB bằng 30m, khoảng cách từ vị trí cao nhất ở giữa vòm cầu so với mặt sàn cầu là đoạn MK có độ dài 5m. Tính chiều dài vòm cầu</w:t>
      </w:r>
    </w:p>
    <w:p w:rsidR="00D41FD4" w:rsidRDefault="00E72F5D">
      <w:r>
        <w:rPr>
          <w:noProof/>
        </w:rPr>
        <w:drawing>
          <wp:anchor distT="0" distB="0" distL="114300" distR="114300" simplePos="0" relativeHeight="251658240" behindDoc="0" locked="0" layoutInCell="1" allowOverlap="1" wp14:anchorId="633F9673" wp14:editId="197BAAD9">
            <wp:simplePos x="0" y="0"/>
            <wp:positionH relativeFrom="column">
              <wp:posOffset>501015</wp:posOffset>
            </wp:positionH>
            <wp:positionV relativeFrom="paragraph">
              <wp:posOffset>230505</wp:posOffset>
            </wp:positionV>
            <wp:extent cx="4352925" cy="2004695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 giang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200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FD4">
        <w:br w:type="page"/>
      </w:r>
    </w:p>
    <w:p w:rsidR="00B55632" w:rsidRDefault="00D41FD4" w:rsidP="00D41FD4">
      <w:pPr>
        <w:jc w:val="center"/>
        <w:rPr>
          <w:b/>
        </w:rPr>
      </w:pPr>
      <w:r>
        <w:rPr>
          <w:b/>
        </w:rPr>
        <w:lastRenderedPageBreak/>
        <w:t>ĐÁP ÁN VÀO 10 AN GIANG 2018-2019</w:t>
      </w:r>
    </w:p>
    <w:p w:rsidR="00D41FD4" w:rsidRDefault="00D41FD4" w:rsidP="00D41FD4">
      <w:pPr>
        <w:jc w:val="center"/>
        <w:rPr>
          <w:b/>
        </w:rPr>
      </w:pPr>
    </w:p>
    <w:p w:rsidR="004404F3" w:rsidRDefault="003A5AB4" w:rsidP="008462E7">
      <w:pPr>
        <w:rPr>
          <w:b/>
        </w:rPr>
      </w:pPr>
      <w:r w:rsidRPr="003A5AB4">
        <w:rPr>
          <w:b/>
          <w:position w:val="-198"/>
        </w:rPr>
        <w:object w:dxaOrig="7100" w:dyaOrig="4080">
          <v:shape id="_x0000_i1033" type="#_x0000_t75" style="width:354.75pt;height:204pt" o:ole="">
            <v:imagedata r:id="rId22" o:title=""/>
          </v:shape>
          <o:OLEObject Type="Embed" ProgID="Equation.DSMT4" ShapeID="_x0000_i1033" DrawAspect="Content" ObjectID="_1602793687" r:id="rId23"/>
        </w:object>
      </w:r>
      <w:r w:rsidR="004404F3">
        <w:rPr>
          <w:b/>
        </w:rPr>
        <w:t xml:space="preserve"> </w:t>
      </w:r>
    </w:p>
    <w:p w:rsidR="003B1E69" w:rsidRDefault="003B1E69" w:rsidP="008462E7">
      <w:pPr>
        <w:rPr>
          <w:b/>
        </w:rPr>
      </w:pPr>
      <w:r w:rsidRPr="00B239F3">
        <w:rPr>
          <w:b/>
          <w:position w:val="-220"/>
        </w:rPr>
        <w:object w:dxaOrig="6120" w:dyaOrig="4520">
          <v:shape id="_x0000_i1034" type="#_x0000_t75" style="width:306pt;height:225.75pt" o:ole="">
            <v:imagedata r:id="rId24" o:title=""/>
          </v:shape>
          <o:OLEObject Type="Embed" ProgID="Equation.DSMT4" ShapeID="_x0000_i1034" DrawAspect="Content" ObjectID="_1602793688" r:id="rId25"/>
        </w:object>
      </w:r>
      <w:r w:rsidR="00B239F3">
        <w:rPr>
          <w:b/>
        </w:rPr>
        <w:t xml:space="preserve"> </w:t>
      </w:r>
    </w:p>
    <w:p w:rsidR="00ED7244" w:rsidRDefault="00ED7244" w:rsidP="008462E7">
      <w:pPr>
        <w:rPr>
          <w:b/>
        </w:rPr>
      </w:pPr>
      <w:r w:rsidRPr="00ED7244">
        <w:rPr>
          <w:b/>
          <w:position w:val="-70"/>
        </w:rPr>
        <w:object w:dxaOrig="5620" w:dyaOrig="5800">
          <v:shape id="_x0000_i1035" type="#_x0000_t75" style="width:281.25pt;height:290.25pt" o:ole="">
            <v:imagedata r:id="rId26" o:title=""/>
          </v:shape>
          <o:OLEObject Type="Embed" ProgID="Equation.DSMT4" ShapeID="_x0000_i1035" DrawAspect="Content" ObjectID="_1602793689" r:id="rId27"/>
        </w:object>
      </w:r>
      <w:r>
        <w:rPr>
          <w:b/>
        </w:rPr>
        <w:t xml:space="preserve"> </w:t>
      </w:r>
    </w:p>
    <w:p w:rsidR="00CF3DA3" w:rsidRDefault="00CF3DA3" w:rsidP="008462E7">
      <w:pPr>
        <w:rPr>
          <w:b/>
        </w:rPr>
      </w:pPr>
      <w:r>
        <w:rPr>
          <w:b/>
        </w:rPr>
        <w:t>Cau 4</w:t>
      </w:r>
    </w:p>
    <w:p w:rsidR="00CF3DA3" w:rsidRDefault="007F764A">
      <w:pPr>
        <w:rPr>
          <w:b/>
        </w:rPr>
      </w:pPr>
      <w:r>
        <w:rPr>
          <w:b/>
          <w:noProof/>
        </w:rPr>
        <w:drawing>
          <wp:inline distT="0" distB="0" distL="0" distR="0" wp14:anchorId="47A8FE88" wp14:editId="39397004">
            <wp:extent cx="3473291" cy="40862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291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DA3">
        <w:rPr>
          <w:b/>
        </w:rPr>
        <w:br w:type="page"/>
      </w:r>
    </w:p>
    <w:p w:rsidR="00CF3DA3" w:rsidRDefault="00302AB5" w:rsidP="008462E7">
      <w:pPr>
        <w:rPr>
          <w:b/>
        </w:rPr>
      </w:pPr>
      <w:r w:rsidRPr="00302AB5">
        <w:rPr>
          <w:b/>
          <w:position w:val="-26"/>
        </w:rPr>
        <w:object w:dxaOrig="9639" w:dyaOrig="5760">
          <v:shape id="_x0000_i1036" type="#_x0000_t75" style="width:482.25pt;height:4in" o:ole="">
            <v:imagedata r:id="rId29" o:title=""/>
          </v:shape>
          <o:OLEObject Type="Embed" ProgID="Equation.DSMT4" ShapeID="_x0000_i1036" DrawAspect="Content" ObjectID="_1602793690" r:id="rId30"/>
        </w:object>
      </w:r>
      <w:r w:rsidR="00867732">
        <w:rPr>
          <w:b/>
        </w:rPr>
        <w:t xml:space="preserve"> </w:t>
      </w:r>
    </w:p>
    <w:p w:rsidR="00D41FD4" w:rsidRDefault="008462E7" w:rsidP="008462E7">
      <w:pPr>
        <w:rPr>
          <w:b/>
        </w:rPr>
      </w:pPr>
      <w:r>
        <w:rPr>
          <w:b/>
        </w:rPr>
        <w:t>Câu 5</w:t>
      </w:r>
    </w:p>
    <w:p w:rsidR="007F764A" w:rsidRDefault="007F764A" w:rsidP="008462E7">
      <w:pPr>
        <w:rPr>
          <w:b/>
        </w:rPr>
      </w:pPr>
      <w:r>
        <w:rPr>
          <w:b/>
          <w:noProof/>
        </w:rPr>
        <w:drawing>
          <wp:inline distT="0" distB="0" distL="0" distR="0">
            <wp:extent cx="2800350" cy="3676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62E7" w:rsidRPr="008462E7" w:rsidRDefault="002F5F0F" w:rsidP="008462E7">
      <w:r w:rsidRPr="002F5F0F">
        <w:rPr>
          <w:position w:val="-198"/>
        </w:rPr>
        <w:object w:dxaOrig="7580" w:dyaOrig="4280">
          <v:shape id="_x0000_i1030" type="#_x0000_t75" style="width:378.75pt;height:213.75pt" o:ole="">
            <v:imagedata r:id="rId32" o:title=""/>
          </v:shape>
          <o:OLEObject Type="Embed" ProgID="Equation.DSMT4" ShapeID="_x0000_i1030" DrawAspect="Content" ObjectID="_1602793691" r:id="rId33"/>
        </w:object>
      </w:r>
      <w:r w:rsidR="008462E7">
        <w:t xml:space="preserve"> </w:t>
      </w:r>
    </w:p>
    <w:sectPr w:rsidR="008462E7" w:rsidRPr="008462E7" w:rsidSect="00243F6D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3108"/>
    <w:multiLevelType w:val="hybridMultilevel"/>
    <w:tmpl w:val="50A078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F5545"/>
    <w:multiLevelType w:val="hybridMultilevel"/>
    <w:tmpl w:val="DCEE44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03B60"/>
    <w:multiLevelType w:val="hybridMultilevel"/>
    <w:tmpl w:val="C2024A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32"/>
    <w:rsid w:val="00243F6D"/>
    <w:rsid w:val="002F5F0F"/>
    <w:rsid w:val="00302AB5"/>
    <w:rsid w:val="003A5AB4"/>
    <w:rsid w:val="003B1E69"/>
    <w:rsid w:val="003C30AE"/>
    <w:rsid w:val="0042050C"/>
    <w:rsid w:val="004404F3"/>
    <w:rsid w:val="004E4458"/>
    <w:rsid w:val="00523E5E"/>
    <w:rsid w:val="007F764A"/>
    <w:rsid w:val="008462E7"/>
    <w:rsid w:val="00867732"/>
    <w:rsid w:val="00AF33D3"/>
    <w:rsid w:val="00B239F3"/>
    <w:rsid w:val="00B54E74"/>
    <w:rsid w:val="00B55632"/>
    <w:rsid w:val="00C42DD7"/>
    <w:rsid w:val="00CF3DA3"/>
    <w:rsid w:val="00D41FD4"/>
    <w:rsid w:val="00DF2C1F"/>
    <w:rsid w:val="00E72F5D"/>
    <w:rsid w:val="00ED3E3E"/>
    <w:rsid w:val="00E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56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56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2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5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2.e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4.e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1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6AE19-6C0C-4EA4-9424-7700FFFF7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2018-11-03T16:40:00Z</dcterms:created>
  <dcterms:modified xsi:type="dcterms:W3CDTF">2018-11-03T16:40:00Z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